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AA" w:rsidRPr="006220AA" w:rsidRDefault="006220AA">
      <w:pPr>
        <w:rPr>
          <w:rFonts w:ascii="Times New Roman" w:hAnsi="Times New Roman" w:cs="Times New Roman"/>
          <w:sz w:val="24"/>
          <w:szCs w:val="24"/>
        </w:rPr>
      </w:pPr>
    </w:p>
    <w:p w:rsidR="006220AA" w:rsidRPr="00DB31DB" w:rsidRDefault="006220AA" w:rsidP="00DB3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1DB">
        <w:rPr>
          <w:rFonts w:ascii="Times New Roman" w:hAnsi="Times New Roman" w:cs="Times New Roman"/>
          <w:b/>
          <w:sz w:val="24"/>
          <w:szCs w:val="24"/>
        </w:rPr>
        <w:t xml:space="preserve">PROCEDURA POSTĘPOWANIA W PRZYPADKU UCZNIA, KTÓRY POSIADA, UŻYWA I NAKŁANIA DO UŻYWANIA PAPIEROSÓW, ALKOHOLU, NARKOTYKÓW I INNYCH UŻYWEK </w:t>
      </w:r>
      <w:r w:rsidR="00604309">
        <w:rPr>
          <w:rFonts w:ascii="Times New Roman" w:hAnsi="Times New Roman" w:cs="Times New Roman"/>
          <w:b/>
          <w:sz w:val="24"/>
          <w:szCs w:val="24"/>
        </w:rPr>
        <w:br/>
        <w:t>w</w:t>
      </w:r>
      <w:r w:rsidRPr="00DB31DB">
        <w:rPr>
          <w:rFonts w:ascii="Times New Roman" w:hAnsi="Times New Roman" w:cs="Times New Roman"/>
          <w:b/>
          <w:sz w:val="24"/>
          <w:szCs w:val="24"/>
        </w:rPr>
        <w:t xml:space="preserve"> SZKOLE PODSTAWOWEJ w BIEDRZYCHOWICACH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Podstawa prawna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1. Ustawa z dnia 7 września 1991 r. o systemie oświaty (t. j. Dz. U. z 2004 r. Nr 256, poz. 2572 z </w:t>
      </w:r>
      <w:proofErr w:type="spellStart"/>
      <w:r w:rsidRPr="006220A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220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20AA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6220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2. Rozporządzenie Ministra Edukacji Narodowej i Sportu z dnia 31 grudnia 2002r. w sprawie bezpieczeństwa i higieny w publicznych i niepublicznych szkołach i placówkach (Dz. U. z 2003 r. Nr 6, poz. 69 zm. Dz. U. z 2009r. Nr 139, poz.1130).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3. Ustawa z dnia 26 października 1982 r. o wychowaniu w trzeźwości i przeciwdziałaniu alkoholizmowi (Dz. U. Nr 35, poz. 230 t. j. Dz. U. z 2002r. Nr 147, poz.1231 z </w:t>
      </w:r>
      <w:proofErr w:type="spellStart"/>
      <w:r w:rsidRPr="006220A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220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20AA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6220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4. Rozporządzenie Ministra Edukacji Narodowej i Sportu z dnia 31 stycznia 2003r. w sprawie szczegółowych form działalności wychowawczej i zapobiegawczej wśród dzieci i młodzieży zagrożonych uzależnieniem (Dz. U. z 2003r. Nr 26, poz. 226).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II. Definicja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Papierosy – wyroby tytoniowe składający się z rurki z cienkiej bibułki, wewnątrz której znajduje się mieszanka tytoniowa zawierająca spreparowane liście różnych odmian tytoniu.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Alkohol – napój przeznaczony do spożycia zawierający alkohol etylowy.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Narkotyki – substancje, których przyjmowanie po jakimś okresie powoduje uzależnienie fizyczne.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III. Cele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Zapewnienie profesjonalnych działań pracowników szkoły gwarantujących odpowiednie postępowanie w przypadku uczniów, którzy posiadają, używają i nakłaniają do używania papierosów, alkoholu, narkotyków i innych używek.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IV. Zakres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>Procedura obejmuje i reguluje działania pracowników szkoły w przypadku uczniów, którzy posiadają, używają i nakł</w:t>
      </w:r>
      <w:bookmarkStart w:id="0" w:name="_GoBack"/>
      <w:bookmarkEnd w:id="0"/>
      <w:r w:rsidRPr="006220AA">
        <w:rPr>
          <w:rFonts w:ascii="Times New Roman" w:hAnsi="Times New Roman" w:cs="Times New Roman"/>
          <w:sz w:val="24"/>
          <w:szCs w:val="24"/>
        </w:rPr>
        <w:t xml:space="preserve">aniają do używania papierosów, alkoholu, narkotyków i innych używek. V. Osoby odpowiedzialne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1. Dyrektor.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2. Nauczyciele.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3. Pracownicy administracji i obsługi (zgodnie z zakresem obowiązków).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 VI. Opis działań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lastRenderedPageBreak/>
        <w:t xml:space="preserve">A. Postępowanie w przypadku uzyskania informacji, że uczeń pali papierosy, używa alkoholu lub innych środków w celu wprowadzenia się w stan odurzenia, bądź przejawia inne zachowania świadczące o demoralizacji.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1. Nauczyciel, który uzyskał taką informację przekazuje ją wychowawcy ucznia.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2. Wychowawca informuje o fakcie dyrektora szkoły.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3. Wychowawca wzywa do szkoły rodziców (prawnych opiekunów ucznia), przekazując uzyskaną informację przeprowadza rozmowę w rodzicami oraz z uczniem w ich obecności. W przypadku potwierdzenia informacji zobowiązuje ucznia do zaniechania negatywnego postępowania, rodziców zobowiązuje do szczególnego nadzoru nad dzieckiem. Może zaproponować rodzicom skierowanie dziecka do odpowiedniej poradni lub udział dziecka w programie terapeutycznym.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4. Gdy rodzice odmawiają współpracy i nie stawiają się na wezwania, a napływają wiarygodne informację o demoralizacji dziecka, dyrektor szkoły powiadamia pisemnie o zaistniałej sytuacji policję i sąd rodzinny.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B. Postępowanie w przypadku podejrzenia, że na terenie szkoły znajduje się uczeń będący pod wpływem alkoholu lub narkotyków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1. Nauczyciel, który uzyskał taką informację przekazuje ją wychowawcy ucznia.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2. Odizolowuje ucznia od reszty klasy, ale ze względu na jego bezpieczeństwo nie pozostawia go samego, zapewniając ochronę jego życie i zdrowie.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3. Wzywa lekarza w celu stwierdzenia stanu trzeźwości lub odurzenia, ewentualnie udziela pomocy medycznej.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4. Zawiadamia o tym fakcie dyrektora szkoły oraz rodziców/opiekunów, których zobowiązuje do niezwłocznego odebrania ucznia ze szkoły. Gdy rodzice/opiekunowie odmawiają odebrania dziecka, o pozostawieniu ucznia w szkole, czy przewiezieniu do placówki służby zdrowia, albo przekazaniu go funkcjonariuszom policji - decyduje lekarz po ustaleniu stanu zdrowia ucznia i w porozumieniu z dyrektorem szkoły.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5. Dyrektor szkoły zawiadamia policję, gdy rodzice ucznia będącego pod wpływem alkoholu odmawiają przyjścia do szkoły, a on jest agresywny, bądź swoim zachowaniem daje powód do zgorszenia, albo zagraża życiu lub zdrowiu innych. Policja ma możliwość przewiezienia ucznia do izby wytrzeźwień, o czym powiadamia rodziców/opiekunów. </w:t>
      </w:r>
    </w:p>
    <w:p w:rsid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6. Jeżeli powtarzają się przypadki przebywania ucznia na terenie szkoły pod wpływem alkoholu lub narkotyków, dyrektor ma obowiązek powiadomienia policji bądź sądu rodzinnego. </w:t>
      </w:r>
    </w:p>
    <w:p w:rsidR="008E3098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C. Postępowanie w przypadku, gdy na terenie szkoły nauczyciel znajduje substancję przypominającą wyglądem narkotyk. </w:t>
      </w:r>
    </w:p>
    <w:p w:rsidR="008E3098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lastRenderedPageBreak/>
        <w:t xml:space="preserve">1. Nauczyciel zachowując środki ostrożności zabezpiecza substancję przed dostępem do niej osób niepowołanych oraz ewentualnym jej zniszczeniem, do przyjazdu policji. Próbuje w zakresie działań pedagogicznych ustalić do kogo dana substancja należy. </w:t>
      </w:r>
    </w:p>
    <w:p w:rsidR="008E3098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 2. Powiadamia o zaistniałym zdarzeniu dyrektora szkoły i wzywa policję. </w:t>
      </w:r>
    </w:p>
    <w:p w:rsidR="008E3098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3. Po przejeździe policji niezwłocznie przekazuje zabezpieczoną substancję i przekazuje informacje dotyczące szczegółów zdarzenia. </w:t>
      </w:r>
    </w:p>
    <w:p w:rsidR="008E3098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D. Postępowanie w przypadku, gdy nauczyciel podejrzewa, że uczeń posiada przy sobie substancję przypominającą narkotyk. </w:t>
      </w:r>
    </w:p>
    <w:p w:rsidR="008E3098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>1. Nauczyciel w obecności innej osoby (wychowawca, pedagog, dyrektor) ma prawo żądać okazania substancji. Może domagać się okazania zawartości torby szkolnej, kieszeni w odzieży ucznia, okazania innych przedmiotów mogących mieć związek z substancją. Przeszukanie odzieży i teczki ucznia możliwe jest tylko przez policję.</w:t>
      </w:r>
    </w:p>
    <w:p w:rsidR="008E3098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 2. O swych spostrzeżeniach informuje dyrektora szkoły, rodziców/opiekunów ucznia i wzywa ich do natychmiastowego stawienia się w szkole. </w:t>
      </w:r>
    </w:p>
    <w:p w:rsidR="008E3098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3. W przypadku, gdy uczeń odmawia wydania substancji i okazania zawartości kieszeni ubrania, dyrektor szkoły wzywa policję, która dokonuje przeszukania odzieży i przedmiotów należących do ucznia, zabezpiecza znalezioną substancję i zabiera ją do analizy. </w:t>
      </w:r>
    </w:p>
    <w:p w:rsidR="008E3098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4. Gdy uczeń wyda dobrowolnie substancję, nauczyciel po jej zabezpieczeniu przekazuje ją jednostce policji. </w:t>
      </w:r>
    </w:p>
    <w:p w:rsidR="008E3098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5. Nauczyciel stara się ustalić, od kogo uczeń otrzymał substancję. Całe zdarzenie dokumentuje notatką wraz z spostrzeżeniami. </w:t>
      </w:r>
    </w:p>
    <w:p w:rsidR="008E3098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VII. Sposoby gromadzenia danych. </w:t>
      </w:r>
    </w:p>
    <w:p w:rsidR="008E3098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1. Protokoły (notatki) dyrektora szkoły i instytucji zewnętrznych. </w:t>
      </w:r>
    </w:p>
    <w:p w:rsidR="008E3098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2. Dokumentacja pedagogiczna nauczycieli. </w:t>
      </w:r>
    </w:p>
    <w:p w:rsidR="008E3098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VIII. Techniki i narzędzia monitorowania </w:t>
      </w:r>
    </w:p>
    <w:p w:rsidR="008E3098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1. Obserwacja – arkusz obserwacji. </w:t>
      </w:r>
    </w:p>
    <w:p w:rsidR="008E3098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2. Analiza dokumentacji – notatki. </w:t>
      </w:r>
    </w:p>
    <w:p w:rsidR="008E3098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3. Rozmowa – notatki, wnioski. </w:t>
      </w:r>
    </w:p>
    <w:p w:rsidR="008E3098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IX. Sposoby prezentacji wyników wdrażania procedury </w:t>
      </w:r>
    </w:p>
    <w:p w:rsidR="008E3098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 xml:space="preserve">Przekazywanie uogólnionych wniosków z monitorowania i ewaluacji – podczas posiedzenia rady pedagogicznej podsumowującego roczną pracę szkoły. </w:t>
      </w:r>
    </w:p>
    <w:p w:rsidR="008E3098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t>X. Ewaluacja</w:t>
      </w:r>
    </w:p>
    <w:p w:rsidR="00200D23" w:rsidRPr="006220AA" w:rsidRDefault="006220AA">
      <w:pPr>
        <w:rPr>
          <w:rFonts w:ascii="Times New Roman" w:hAnsi="Times New Roman" w:cs="Times New Roman"/>
          <w:sz w:val="24"/>
          <w:szCs w:val="24"/>
        </w:rPr>
      </w:pPr>
      <w:r w:rsidRPr="006220AA">
        <w:rPr>
          <w:rFonts w:ascii="Times New Roman" w:hAnsi="Times New Roman" w:cs="Times New Roman"/>
          <w:sz w:val="24"/>
          <w:szCs w:val="24"/>
        </w:rPr>
        <w:lastRenderedPageBreak/>
        <w:t xml:space="preserve"> Sformułowanie oceny przydatności i skuteczności podejmowanych działań w odniesieniu do celów, ewentualne modyfikacje procedury.</w:t>
      </w:r>
    </w:p>
    <w:sectPr w:rsidR="00200D23" w:rsidRPr="006220AA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860" w:rsidRDefault="00CA5860" w:rsidP="00604309">
      <w:pPr>
        <w:spacing w:after="0" w:line="240" w:lineRule="auto"/>
      </w:pPr>
      <w:r>
        <w:separator/>
      </w:r>
    </w:p>
  </w:endnote>
  <w:endnote w:type="continuationSeparator" w:id="0">
    <w:p w:rsidR="00CA5860" w:rsidRDefault="00CA5860" w:rsidP="0060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287939"/>
      <w:docPartObj>
        <w:docPartGallery w:val="Page Numbers (Bottom of Page)"/>
        <w:docPartUnique/>
      </w:docPartObj>
    </w:sdtPr>
    <w:sdtContent>
      <w:p w:rsidR="00604309" w:rsidRDefault="006043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04309" w:rsidRDefault="00604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860" w:rsidRDefault="00CA5860" w:rsidP="00604309">
      <w:pPr>
        <w:spacing w:after="0" w:line="240" w:lineRule="auto"/>
      </w:pPr>
      <w:r>
        <w:separator/>
      </w:r>
    </w:p>
  </w:footnote>
  <w:footnote w:type="continuationSeparator" w:id="0">
    <w:p w:rsidR="00CA5860" w:rsidRDefault="00CA5860" w:rsidP="00604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AA"/>
    <w:rsid w:val="00200D23"/>
    <w:rsid w:val="00604309"/>
    <w:rsid w:val="006220AA"/>
    <w:rsid w:val="008E3098"/>
    <w:rsid w:val="00CA5860"/>
    <w:rsid w:val="00DB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DB6FA-5FFC-431F-8B68-80B76A18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30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09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Stolarewska</dc:creator>
  <cp:keywords/>
  <dc:description/>
  <cp:lastModifiedBy>Barbara Stolarewska</cp:lastModifiedBy>
  <cp:revision>4</cp:revision>
  <dcterms:created xsi:type="dcterms:W3CDTF">2017-02-18T22:01:00Z</dcterms:created>
  <dcterms:modified xsi:type="dcterms:W3CDTF">2017-02-22T12:49:00Z</dcterms:modified>
</cp:coreProperties>
</file>